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62" w:rsidRDefault="00523062" w:rsidP="00AA3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062" w:rsidRDefault="00523062" w:rsidP="00AA39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6DF8" w:rsidRDefault="00BD0076" w:rsidP="008C2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Access of the audit progr</w:t>
      </w:r>
      <w:r w:rsidR="008C2FAF">
        <w:rPr>
          <w:rFonts w:ascii="Arial" w:hAnsi="Arial" w:cs="Arial"/>
        </w:rPr>
        <w:t xml:space="preserve">ess is available to providers. </w:t>
      </w:r>
      <w:r w:rsidR="00AA392C">
        <w:rPr>
          <w:rFonts w:ascii="Arial" w:hAnsi="Arial" w:cs="Arial"/>
        </w:rPr>
        <w:t>The provider will only have access to audits associated with that provider.</w:t>
      </w:r>
      <w:r w:rsidR="008C2FAF">
        <w:rPr>
          <w:rFonts w:ascii="Arial" w:hAnsi="Arial" w:cs="Arial"/>
        </w:rPr>
        <w:t xml:space="preserve"> </w:t>
      </w:r>
      <w:r w:rsidR="00CE6DF8">
        <w:rPr>
          <w:rFonts w:ascii="Arial" w:hAnsi="Arial" w:cs="Arial"/>
        </w:rPr>
        <w:t>Pro</w:t>
      </w:r>
      <w:r w:rsidR="008C2FAF">
        <w:rPr>
          <w:rFonts w:ascii="Arial" w:hAnsi="Arial" w:cs="Arial"/>
        </w:rPr>
        <w:t>viders will b</w:t>
      </w:r>
      <w:bookmarkStart w:id="0" w:name="_GoBack"/>
      <w:bookmarkEnd w:id="0"/>
      <w:r w:rsidR="008C2FAF">
        <w:rPr>
          <w:rFonts w:ascii="Arial" w:hAnsi="Arial" w:cs="Arial"/>
        </w:rPr>
        <w:t>e given their user</w:t>
      </w:r>
      <w:r w:rsidR="00CE6DF8">
        <w:rPr>
          <w:rFonts w:ascii="Arial" w:hAnsi="Arial" w:cs="Arial"/>
        </w:rPr>
        <w:t xml:space="preserve">name and password with the medical record request letter. </w:t>
      </w:r>
    </w:p>
    <w:p w:rsidR="00BD0076" w:rsidRDefault="00BD0076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0DFC" w:rsidRDefault="00BD0076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Login at this </w:t>
      </w:r>
      <w:r w:rsidR="008C2FAF">
        <w:rPr>
          <w:rFonts w:ascii="Arial" w:hAnsi="Arial" w:cs="Arial"/>
        </w:rPr>
        <w:t>w</w:t>
      </w:r>
      <w:r>
        <w:rPr>
          <w:rFonts w:ascii="Arial" w:hAnsi="Arial" w:cs="Arial"/>
        </w:rPr>
        <w:t>ebsite:</w:t>
      </w:r>
      <w:r w:rsidR="008C2FAF">
        <w:rPr>
          <w:rFonts w:ascii="Arial" w:hAnsi="Arial" w:cs="Arial"/>
        </w:rPr>
        <w:t xml:space="preserve"> </w:t>
      </w:r>
      <w:hyperlink r:id="rId9" w:history="1">
        <w:r w:rsidR="007E0DFC" w:rsidRPr="0037144B">
          <w:rPr>
            <w:rStyle w:val="Hyperlink"/>
            <w:rFonts w:ascii="Arial" w:hAnsi="Arial" w:cs="Arial"/>
          </w:rPr>
          <w:t>https://hppac.mpro.org/</w:t>
        </w:r>
      </w:hyperlink>
    </w:p>
    <w:p w:rsidR="007E0DFC" w:rsidRDefault="007E0DFC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741A" w:rsidRDefault="00AA741A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392C" w:rsidRPr="00523062" w:rsidRDefault="00DB665E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 the user</w:t>
      </w:r>
      <w:r w:rsidR="00BD0076" w:rsidRPr="00523062">
        <w:rPr>
          <w:rFonts w:ascii="Arial" w:hAnsi="Arial" w:cs="Arial"/>
          <w:b/>
        </w:rPr>
        <w:t>name and password provided with audit request.</w:t>
      </w:r>
      <w:r w:rsidR="00AA392C" w:rsidRPr="00523062">
        <w:rPr>
          <w:rFonts w:ascii="Arial" w:hAnsi="Arial" w:cs="Arial"/>
          <w:b/>
        </w:rPr>
        <w:t xml:space="preserve">  </w:t>
      </w:r>
    </w:p>
    <w:p w:rsidR="00AA392C" w:rsidRDefault="00AA392C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0076" w:rsidRDefault="00AA392C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0D70BB7" wp14:editId="2ECE293F">
            <wp:extent cx="4752975" cy="3448050"/>
            <wp:effectExtent l="0" t="0" r="9525" b="0"/>
            <wp:docPr id="2" name="Picture 2" title="Hospital post payment audit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2C" w:rsidRDefault="00AA392C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392C" w:rsidRDefault="00AA39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3062" w:rsidRDefault="00523062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062" w:rsidRDefault="00523062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392C" w:rsidRDefault="00AA392C" w:rsidP="008C2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opening screen is a listing of the audits with the user Provider NPI.</w:t>
      </w:r>
    </w:p>
    <w:p w:rsidR="00AA392C" w:rsidRDefault="00AA392C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392C" w:rsidRDefault="00523062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74F25" wp14:editId="78842D68">
                <wp:simplePos x="0" y="0"/>
                <wp:positionH relativeFrom="column">
                  <wp:posOffset>590551</wp:posOffset>
                </wp:positionH>
                <wp:positionV relativeFrom="paragraph">
                  <wp:posOffset>1021080</wp:posOffset>
                </wp:positionV>
                <wp:extent cx="381000" cy="1095375"/>
                <wp:effectExtent l="0" t="0" r="19050" b="28575"/>
                <wp:wrapNone/>
                <wp:docPr id="6" name="Rectangle 6" title="Blank sp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alt="Title: Blank space" style="position:absolute;margin-left:46.5pt;margin-top:80.4pt;width:30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7E972" wp14:editId="582396A6">
                <wp:simplePos x="0" y="0"/>
                <wp:positionH relativeFrom="column">
                  <wp:posOffset>2085975</wp:posOffset>
                </wp:positionH>
                <wp:positionV relativeFrom="paragraph">
                  <wp:posOffset>1021079</wp:posOffset>
                </wp:positionV>
                <wp:extent cx="914400" cy="1095375"/>
                <wp:effectExtent l="0" t="0" r="19050" b="28575"/>
                <wp:wrapNone/>
                <wp:docPr id="5" name="Rectangle 5" title="Blank sp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alt="Title: Blank space" style="position:absolute;margin-left:164.25pt;margin-top:80.4pt;width:1in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147A391" wp14:editId="145ACB11">
            <wp:extent cx="5943600" cy="2400300"/>
            <wp:effectExtent l="0" t="0" r="0" b="0"/>
            <wp:docPr id="7" name="Picture 7" title="Hospital post payment audit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76" w:rsidRPr="00007E25" w:rsidRDefault="00BD0076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4955" w:rsidRDefault="00B74955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062" w:rsidRDefault="00523062" w:rsidP="008C2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further details, click on the ‘Details’ button to the left of the desired Audit ID</w:t>
      </w:r>
    </w:p>
    <w:p w:rsidR="00523062" w:rsidRDefault="00523062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062" w:rsidRDefault="00523062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A741A" w:rsidRPr="00007E25" w:rsidRDefault="00AA741A" w:rsidP="009F7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069E" w:rsidRPr="00007E25" w:rsidRDefault="0074069E" w:rsidP="008C2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E25">
        <w:rPr>
          <w:rFonts w:ascii="Arial" w:hAnsi="Arial" w:cs="Arial"/>
        </w:rPr>
        <w:t>If you have any questions, please contact:</w:t>
      </w:r>
    </w:p>
    <w:p w:rsidR="0074069E" w:rsidRPr="00007E25" w:rsidRDefault="0074069E" w:rsidP="008C2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5603" w:rsidRPr="00007E25" w:rsidRDefault="00287BE4" w:rsidP="008C2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7E25">
        <w:rPr>
          <w:rFonts w:ascii="Arial" w:hAnsi="Arial" w:cs="Arial"/>
        </w:rPr>
        <w:t xml:space="preserve">Toria Spencer, </w:t>
      </w:r>
      <w:r w:rsidR="008C2FAF">
        <w:rPr>
          <w:rFonts w:ascii="Arial" w:hAnsi="Arial" w:cs="Arial"/>
        </w:rPr>
        <w:t>a</w:t>
      </w:r>
      <w:r w:rsidRPr="00007E25">
        <w:rPr>
          <w:rFonts w:ascii="Arial" w:hAnsi="Arial" w:cs="Arial"/>
        </w:rPr>
        <w:t xml:space="preserve">dministrative </w:t>
      </w:r>
      <w:r w:rsidR="008C2FAF">
        <w:rPr>
          <w:rFonts w:ascii="Arial" w:hAnsi="Arial" w:cs="Arial"/>
        </w:rPr>
        <w:t>a</w:t>
      </w:r>
      <w:r w:rsidRPr="00007E25">
        <w:rPr>
          <w:rFonts w:ascii="Arial" w:hAnsi="Arial" w:cs="Arial"/>
        </w:rPr>
        <w:t>ssistant</w:t>
      </w:r>
    </w:p>
    <w:p w:rsidR="001D5603" w:rsidRPr="00007E25" w:rsidRDefault="008C2FAF" w:rsidP="008C2FAF">
      <w:pPr>
        <w:tabs>
          <w:tab w:val="left" w:pos="720"/>
          <w:tab w:val="left" w:pos="1440"/>
          <w:tab w:val="left" w:pos="2160"/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248-</w:t>
      </w:r>
      <w:r w:rsidR="001D5603" w:rsidRPr="00007E25">
        <w:rPr>
          <w:rFonts w:ascii="Arial" w:hAnsi="Arial" w:cs="Arial"/>
        </w:rPr>
        <w:t>465-73</w:t>
      </w:r>
      <w:r w:rsidR="00287BE4" w:rsidRPr="00007E25">
        <w:rPr>
          <w:rFonts w:ascii="Arial" w:hAnsi="Arial" w:cs="Arial"/>
        </w:rPr>
        <w:t>68</w:t>
      </w:r>
      <w:r w:rsidR="001D5603" w:rsidRPr="00007E25">
        <w:rPr>
          <w:rFonts w:ascii="Arial" w:hAnsi="Arial" w:cs="Arial"/>
        </w:rPr>
        <w:tab/>
      </w:r>
    </w:p>
    <w:p w:rsidR="003A29DC" w:rsidRPr="00007E25" w:rsidRDefault="008C2FAF" w:rsidP="008C2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 248-</w:t>
      </w:r>
      <w:r w:rsidR="003A29DC" w:rsidRPr="00007E25">
        <w:rPr>
          <w:rFonts w:ascii="Arial" w:hAnsi="Arial" w:cs="Arial"/>
        </w:rPr>
        <w:t>465-7</w:t>
      </w:r>
      <w:r w:rsidR="00287BE4" w:rsidRPr="00007E25">
        <w:rPr>
          <w:rFonts w:ascii="Arial" w:hAnsi="Arial" w:cs="Arial"/>
        </w:rPr>
        <w:t>303</w:t>
      </w:r>
    </w:p>
    <w:p w:rsidR="001D5603" w:rsidRPr="00007E25" w:rsidRDefault="00DB665E" w:rsidP="008C2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2" w:history="1">
        <w:r w:rsidR="00287BE4" w:rsidRPr="00007E25">
          <w:rPr>
            <w:rStyle w:val="Hyperlink"/>
            <w:rFonts w:ascii="Arial" w:hAnsi="Arial" w:cs="Arial"/>
          </w:rPr>
          <w:t>tspencer@mpro.org</w:t>
        </w:r>
      </w:hyperlink>
      <w:r w:rsidR="001D5603" w:rsidRPr="00007E25">
        <w:rPr>
          <w:rFonts w:ascii="Arial" w:hAnsi="Arial" w:cs="Arial"/>
        </w:rPr>
        <w:t xml:space="preserve"> </w:t>
      </w:r>
    </w:p>
    <w:p w:rsidR="001D5603" w:rsidRPr="00007E25" w:rsidRDefault="001D5603" w:rsidP="009F7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D57" w:rsidRDefault="00CC7D57" w:rsidP="009F7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7E0DFC" w:rsidRDefault="007E0DFC" w:rsidP="00523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sectPr w:rsidR="007E0DFC" w:rsidSect="007E0DF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D9" w:rsidRDefault="00CD3ED9" w:rsidP="00BA7876">
      <w:pPr>
        <w:spacing w:after="0" w:line="240" w:lineRule="auto"/>
      </w:pPr>
      <w:r>
        <w:separator/>
      </w:r>
    </w:p>
  </w:endnote>
  <w:endnote w:type="continuationSeparator" w:id="0">
    <w:p w:rsidR="00CD3ED9" w:rsidRDefault="00CD3ED9" w:rsidP="00B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5525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3062" w:rsidRDefault="005230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6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6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3062" w:rsidRDefault="00523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D9" w:rsidRDefault="00CD3ED9" w:rsidP="00BA7876">
      <w:pPr>
        <w:spacing w:after="0" w:line="240" w:lineRule="auto"/>
      </w:pPr>
      <w:r>
        <w:separator/>
      </w:r>
    </w:p>
  </w:footnote>
  <w:footnote w:type="continuationSeparator" w:id="0">
    <w:p w:rsidR="00CD3ED9" w:rsidRDefault="00CD3ED9" w:rsidP="00B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D5" w:rsidRDefault="00A25BD5" w:rsidP="00A25BD5">
    <w:pPr>
      <w:autoSpaceDE w:val="0"/>
      <w:autoSpaceDN w:val="0"/>
      <w:adjustRightInd w:val="0"/>
      <w:spacing w:before="35"/>
      <w:ind w:left="107" w:right="-20"/>
      <w:rPr>
        <w:rFonts w:ascii="Arial Narrow" w:hAnsi="Arial Narrow" w:cs="Arial Narrow"/>
        <w:color w:val="231F20"/>
        <w:spacing w:val="4"/>
        <w:sz w:val="18"/>
        <w:szCs w:val="18"/>
      </w:rPr>
    </w:pPr>
    <w:r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69C5F34D" wp14:editId="6A13C52F">
          <wp:simplePos x="0" y="0"/>
          <wp:positionH relativeFrom="column">
            <wp:posOffset>-438150</wp:posOffset>
          </wp:positionH>
          <wp:positionV relativeFrom="paragraph">
            <wp:posOffset>-125730</wp:posOffset>
          </wp:positionV>
          <wp:extent cx="1409700" cy="622300"/>
          <wp:effectExtent l="0" t="0" r="0" b="6350"/>
          <wp:wrapTight wrapText="bothSides">
            <wp:wrapPolygon edited="0">
              <wp:start x="8465" y="0"/>
              <wp:lineTo x="6130" y="3967"/>
              <wp:lineTo x="6422" y="10580"/>
              <wp:lineTo x="0" y="10580"/>
              <wp:lineTo x="0" y="21159"/>
              <wp:lineTo x="18389" y="21159"/>
              <wp:lineTo x="21308" y="17192"/>
              <wp:lineTo x="21308" y="14547"/>
              <wp:lineTo x="20141" y="9257"/>
              <wp:lineTo x="14303" y="661"/>
              <wp:lineTo x="12551" y="0"/>
              <wp:lineTo x="8465" y="0"/>
            </wp:wrapPolygon>
          </wp:wrapTight>
          <wp:docPr id="1" name="Picture 1" title="MP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5BD5" w:rsidRDefault="00A25BD5" w:rsidP="00A25BD5">
    <w:pPr>
      <w:autoSpaceDE w:val="0"/>
      <w:autoSpaceDN w:val="0"/>
      <w:adjustRightInd w:val="0"/>
      <w:spacing w:before="35"/>
      <w:ind w:left="107" w:right="-20"/>
      <w:rPr>
        <w:rFonts w:ascii="Arial Narrow" w:hAnsi="Arial Narrow" w:cs="Arial Narrow"/>
        <w:color w:val="231F20"/>
        <w:spacing w:val="4"/>
        <w:sz w:val="18"/>
        <w:szCs w:val="18"/>
      </w:rPr>
    </w:pPr>
  </w:p>
  <w:p w:rsidR="00A25BD5" w:rsidRDefault="00A25BD5" w:rsidP="00A25BD5">
    <w:pPr>
      <w:autoSpaceDE w:val="0"/>
      <w:autoSpaceDN w:val="0"/>
      <w:adjustRightInd w:val="0"/>
      <w:spacing w:before="35"/>
      <w:ind w:left="107" w:right="-20"/>
      <w:rPr>
        <w:b/>
        <w:sz w:val="36"/>
      </w:rPr>
    </w:pP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2267</w:t>
    </w:r>
    <w:r w:rsidRPr="00E52F2C">
      <w:rPr>
        <w:rFonts w:ascii="Arial Narrow" w:hAnsi="Arial Narrow" w:cs="Arial Narrow"/>
        <w:color w:val="231F20"/>
        <w:sz w:val="18"/>
        <w:szCs w:val="18"/>
      </w:rPr>
      <w:t>0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Haggert</w:t>
    </w:r>
    <w:r w:rsidRPr="00E52F2C">
      <w:rPr>
        <w:rFonts w:ascii="Arial Narrow" w:hAnsi="Arial Narrow" w:cs="Arial Narrow"/>
        <w:color w:val="231F20"/>
        <w:sz w:val="18"/>
        <w:szCs w:val="18"/>
      </w:rPr>
      <w:t>y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Road</w:t>
    </w:r>
    <w:r w:rsidRPr="00E52F2C">
      <w:rPr>
        <w:rFonts w:ascii="Arial Narrow" w:hAnsi="Arial Narrow" w:cs="Arial Narrow"/>
        <w:color w:val="231F20"/>
        <w:sz w:val="18"/>
        <w:szCs w:val="18"/>
      </w:rPr>
      <w:t>,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 xml:space="preserve"> Suit</w:t>
    </w:r>
    <w:r w:rsidRPr="00E52F2C">
      <w:rPr>
        <w:rFonts w:ascii="Arial Narrow" w:hAnsi="Arial Narrow" w:cs="Arial Narrow"/>
        <w:color w:val="231F20"/>
        <w:sz w:val="18"/>
        <w:szCs w:val="18"/>
      </w:rPr>
      <w:t>e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100</w:t>
    </w:r>
    <w:r w:rsidRPr="00E52F2C">
      <w:rPr>
        <w:rFonts w:ascii="Arial Narrow" w:hAnsi="Arial Narrow" w:cs="Arial Narrow"/>
        <w:color w:val="231F20"/>
        <w:sz w:val="18"/>
        <w:szCs w:val="18"/>
      </w:rPr>
      <w:t>,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Farmingto</w:t>
    </w:r>
    <w:r w:rsidRPr="00E52F2C">
      <w:rPr>
        <w:rFonts w:ascii="Arial Narrow" w:hAnsi="Arial Narrow" w:cs="Arial Narrow"/>
        <w:color w:val="231F20"/>
        <w:sz w:val="18"/>
        <w:szCs w:val="18"/>
      </w:rPr>
      <w:t>n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Hills</w:t>
    </w:r>
    <w:r w:rsidRPr="00E52F2C">
      <w:rPr>
        <w:rFonts w:ascii="Arial Narrow" w:hAnsi="Arial Narrow" w:cs="Arial Narrow"/>
        <w:color w:val="231F20"/>
        <w:sz w:val="18"/>
        <w:szCs w:val="18"/>
      </w:rPr>
      <w:t>,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M</w:t>
    </w:r>
    <w:r w:rsidRPr="00E52F2C">
      <w:rPr>
        <w:rFonts w:ascii="Arial Narrow" w:hAnsi="Arial Narrow" w:cs="Arial Narrow"/>
        <w:color w:val="231F20"/>
        <w:sz w:val="18"/>
        <w:szCs w:val="18"/>
      </w:rPr>
      <w:t>I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48335-26</w:t>
    </w:r>
    <w:r w:rsidRPr="00E52F2C">
      <w:rPr>
        <w:rFonts w:ascii="Arial Narrow" w:hAnsi="Arial Narrow" w:cs="Arial Narrow"/>
        <w:color w:val="231F20"/>
        <w:spacing w:val="-8"/>
        <w:sz w:val="18"/>
        <w:szCs w:val="18"/>
      </w:rPr>
      <w:t>1</w:t>
    </w:r>
    <w:r w:rsidRPr="00E52F2C">
      <w:rPr>
        <w:rFonts w:ascii="Arial Narrow" w:hAnsi="Arial Narrow" w:cs="Arial Narrow"/>
        <w:color w:val="231F20"/>
        <w:sz w:val="18"/>
        <w:szCs w:val="18"/>
      </w:rPr>
      <w:t>1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z w:val="18"/>
        <w:szCs w:val="18"/>
      </w:rPr>
      <w:t>•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(248</w:t>
    </w:r>
    <w:r w:rsidRPr="00E52F2C">
      <w:rPr>
        <w:rFonts w:ascii="Arial Narrow" w:hAnsi="Arial Narrow" w:cs="Arial Narrow"/>
        <w:color w:val="231F20"/>
        <w:sz w:val="18"/>
        <w:szCs w:val="18"/>
      </w:rPr>
      <w:t>)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465-730</w:t>
    </w:r>
    <w:r w:rsidRPr="00E52F2C">
      <w:rPr>
        <w:rFonts w:ascii="Arial Narrow" w:hAnsi="Arial Narrow" w:cs="Arial Narrow"/>
        <w:color w:val="231F20"/>
        <w:sz w:val="18"/>
        <w:szCs w:val="18"/>
      </w:rPr>
      <w:t>0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z w:val="18"/>
        <w:szCs w:val="18"/>
      </w:rPr>
      <w:t>•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Fa</w:t>
    </w:r>
    <w:r w:rsidRPr="00E52F2C">
      <w:rPr>
        <w:rFonts w:ascii="Arial Narrow" w:hAnsi="Arial Narrow" w:cs="Arial Narrow"/>
        <w:color w:val="231F20"/>
        <w:sz w:val="18"/>
        <w:szCs w:val="18"/>
      </w:rPr>
      <w:t>x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pacing w:val="4"/>
        <w:sz w:val="18"/>
        <w:szCs w:val="18"/>
      </w:rPr>
      <w:t>(248</w:t>
    </w:r>
    <w:r w:rsidRPr="00E52F2C">
      <w:rPr>
        <w:rFonts w:ascii="Arial Narrow" w:hAnsi="Arial Narrow" w:cs="Arial Narrow"/>
        <w:color w:val="231F20"/>
        <w:sz w:val="18"/>
        <w:szCs w:val="18"/>
      </w:rPr>
      <w:t>)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>
      <w:rPr>
        <w:rFonts w:ascii="Arial Narrow" w:hAnsi="Arial Narrow" w:cs="Arial Narrow"/>
        <w:color w:val="231F20"/>
        <w:spacing w:val="4"/>
        <w:sz w:val="18"/>
        <w:szCs w:val="18"/>
      </w:rPr>
      <w:t>465-7303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r w:rsidRPr="00E52F2C">
      <w:rPr>
        <w:rFonts w:ascii="Arial Narrow" w:hAnsi="Arial Narrow" w:cs="Arial Narrow"/>
        <w:color w:val="231F20"/>
        <w:sz w:val="18"/>
        <w:szCs w:val="18"/>
      </w:rPr>
      <w:t>•</w:t>
    </w:r>
    <w:r w:rsidRPr="00E52F2C">
      <w:rPr>
        <w:rFonts w:ascii="Arial Narrow" w:hAnsi="Arial Narrow" w:cs="Arial Narrow"/>
        <w:color w:val="231F20"/>
        <w:spacing w:val="8"/>
        <w:sz w:val="18"/>
        <w:szCs w:val="18"/>
      </w:rPr>
      <w:t xml:space="preserve"> </w:t>
    </w:r>
    <w:hyperlink r:id="rId2" w:history="1">
      <w:r w:rsidRPr="00561C26">
        <w:rPr>
          <w:rStyle w:val="Hyperlink"/>
          <w:rFonts w:ascii="Arial Narrow" w:hAnsi="Arial Narrow" w:cs="Arial Narrow"/>
          <w:spacing w:val="4"/>
          <w:sz w:val="18"/>
          <w:szCs w:val="18"/>
        </w:rPr>
        <w:t>ww</w:t>
      </w:r>
      <w:r w:rsidRPr="00561C26">
        <w:rPr>
          <w:rStyle w:val="Hyperlink"/>
          <w:rFonts w:ascii="Arial Narrow" w:hAnsi="Arial Narrow" w:cs="Arial Narrow"/>
          <w:spacing w:val="-5"/>
          <w:sz w:val="18"/>
          <w:szCs w:val="18"/>
        </w:rPr>
        <w:t>w</w:t>
      </w:r>
      <w:r w:rsidRPr="00561C26">
        <w:rPr>
          <w:rStyle w:val="Hyperlink"/>
          <w:rFonts w:ascii="Arial Narrow" w:hAnsi="Arial Narrow" w:cs="Arial Narrow"/>
          <w:spacing w:val="4"/>
          <w:sz w:val="18"/>
          <w:szCs w:val="18"/>
        </w:rPr>
        <w:t>.mproaudit.org</w:t>
      </w:r>
    </w:hyperlink>
  </w:p>
  <w:p w:rsidR="00A25BD5" w:rsidRDefault="00A25BD5" w:rsidP="00AA392C">
    <w:pPr>
      <w:pStyle w:val="Header"/>
      <w:spacing w:after="0" w:line="240" w:lineRule="auto"/>
      <w:jc w:val="center"/>
      <w:rPr>
        <w:b/>
        <w:sz w:val="36"/>
      </w:rPr>
    </w:pPr>
    <w:r>
      <w:rPr>
        <w:b/>
        <w:sz w:val="36"/>
      </w:rPr>
      <w:t>Provider Access Instructions</w:t>
    </w:r>
  </w:p>
  <w:p w:rsidR="00AA392C" w:rsidRDefault="00AA392C" w:rsidP="00AA392C">
    <w:pPr>
      <w:pStyle w:val="Header"/>
      <w:tabs>
        <w:tab w:val="clear" w:pos="4680"/>
      </w:tabs>
      <w:jc w:val="center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0E14"/>
    <w:multiLevelType w:val="hybridMultilevel"/>
    <w:tmpl w:val="85965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F4F75"/>
    <w:multiLevelType w:val="hybridMultilevel"/>
    <w:tmpl w:val="11D8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6"/>
    <w:rsid w:val="00007E25"/>
    <w:rsid w:val="00022A7B"/>
    <w:rsid w:val="000903E2"/>
    <w:rsid w:val="000F53B1"/>
    <w:rsid w:val="00164AD7"/>
    <w:rsid w:val="00172A30"/>
    <w:rsid w:val="00177EF3"/>
    <w:rsid w:val="00191D8C"/>
    <w:rsid w:val="001C057B"/>
    <w:rsid w:val="001D5603"/>
    <w:rsid w:val="0028148C"/>
    <w:rsid w:val="002835DA"/>
    <w:rsid w:val="00287BE4"/>
    <w:rsid w:val="0031159F"/>
    <w:rsid w:val="003A29DC"/>
    <w:rsid w:val="003E1B3C"/>
    <w:rsid w:val="003F081C"/>
    <w:rsid w:val="004070C8"/>
    <w:rsid w:val="004445B4"/>
    <w:rsid w:val="004A5656"/>
    <w:rsid w:val="00512504"/>
    <w:rsid w:val="00523062"/>
    <w:rsid w:val="00542090"/>
    <w:rsid w:val="00564E40"/>
    <w:rsid w:val="00565228"/>
    <w:rsid w:val="005B153E"/>
    <w:rsid w:val="005B43B8"/>
    <w:rsid w:val="00661BD7"/>
    <w:rsid w:val="006C6B53"/>
    <w:rsid w:val="007058CE"/>
    <w:rsid w:val="0074069E"/>
    <w:rsid w:val="00780988"/>
    <w:rsid w:val="007A63DD"/>
    <w:rsid w:val="007B3D86"/>
    <w:rsid w:val="007E0DFC"/>
    <w:rsid w:val="0081502D"/>
    <w:rsid w:val="00850830"/>
    <w:rsid w:val="00895F98"/>
    <w:rsid w:val="008A7F2F"/>
    <w:rsid w:val="008C2FAF"/>
    <w:rsid w:val="00932DE6"/>
    <w:rsid w:val="00941690"/>
    <w:rsid w:val="009457E5"/>
    <w:rsid w:val="00994202"/>
    <w:rsid w:val="009B19C6"/>
    <w:rsid w:val="009E7755"/>
    <w:rsid w:val="009F7007"/>
    <w:rsid w:val="00A02A0B"/>
    <w:rsid w:val="00A25BD5"/>
    <w:rsid w:val="00AA392C"/>
    <w:rsid w:val="00AA49D5"/>
    <w:rsid w:val="00AA741A"/>
    <w:rsid w:val="00AD6580"/>
    <w:rsid w:val="00AE5DB0"/>
    <w:rsid w:val="00B74955"/>
    <w:rsid w:val="00BA7876"/>
    <w:rsid w:val="00BD0076"/>
    <w:rsid w:val="00BF661D"/>
    <w:rsid w:val="00C03729"/>
    <w:rsid w:val="00C72E88"/>
    <w:rsid w:val="00C81215"/>
    <w:rsid w:val="00CB32EF"/>
    <w:rsid w:val="00CC7D57"/>
    <w:rsid w:val="00CD3ED9"/>
    <w:rsid w:val="00CE6DF8"/>
    <w:rsid w:val="00D1039A"/>
    <w:rsid w:val="00D700AB"/>
    <w:rsid w:val="00DB2A2A"/>
    <w:rsid w:val="00DB665E"/>
    <w:rsid w:val="00DE293C"/>
    <w:rsid w:val="00EB3606"/>
    <w:rsid w:val="00ED5EFD"/>
    <w:rsid w:val="00ED7C6E"/>
    <w:rsid w:val="00EE1E60"/>
    <w:rsid w:val="00EF2A80"/>
    <w:rsid w:val="00F12DFD"/>
    <w:rsid w:val="00F2275A"/>
    <w:rsid w:val="00F34345"/>
    <w:rsid w:val="00F44C00"/>
    <w:rsid w:val="00F95CD9"/>
    <w:rsid w:val="00F95FF3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78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8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8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8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8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2D"/>
    <w:rPr>
      <w:b/>
      <w:bCs/>
    </w:rPr>
  </w:style>
  <w:style w:type="table" w:styleId="TableGrid">
    <w:name w:val="Table Grid"/>
    <w:basedOn w:val="TableNormal"/>
    <w:uiPriority w:val="59"/>
    <w:rsid w:val="009F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78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8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8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8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8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2D"/>
    <w:rPr>
      <w:b/>
      <w:bCs/>
    </w:rPr>
  </w:style>
  <w:style w:type="table" w:styleId="TableGrid">
    <w:name w:val="Table Grid"/>
    <w:basedOn w:val="TableNormal"/>
    <w:uiPriority w:val="59"/>
    <w:rsid w:val="009F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pencer@mpr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hppac.mpro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roaudit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162A-3B8B-4234-ADFA-6DFD9545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744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http://www.michiganmedicaidrxaudit.com/</vt:lpwstr>
      </vt:variant>
      <vt:variant>
        <vt:lpwstr/>
      </vt:variant>
      <vt:variant>
        <vt:i4>7995517</vt:i4>
      </vt:variant>
      <vt:variant>
        <vt:i4>0</vt:i4>
      </vt:variant>
      <vt:variant>
        <vt:i4>0</vt:i4>
      </vt:variant>
      <vt:variant>
        <vt:i4>5</vt:i4>
      </vt:variant>
      <vt:variant>
        <vt:lpwstr>https://michigan.fhsc.com/Providers/Manuals.asp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Callum-Bragg, Pamela (DCH)</dc:creator>
  <cp:lastModifiedBy>Jessica Postema</cp:lastModifiedBy>
  <cp:revision>6</cp:revision>
  <cp:lastPrinted>2013-08-13T19:11:00Z</cp:lastPrinted>
  <dcterms:created xsi:type="dcterms:W3CDTF">2015-02-13T14:25:00Z</dcterms:created>
  <dcterms:modified xsi:type="dcterms:W3CDTF">2015-02-13T14:53:00Z</dcterms:modified>
</cp:coreProperties>
</file>